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E6B" w:rsidRDefault="00BA7E6B" w:rsidP="00BA7E6B">
      <w:pPr>
        <w:widowControl w:val="0"/>
        <w:pBdr>
          <w:bottom w:val="double" w:sz="6" w:space="0" w:color="auto"/>
        </w:pBd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sz w:val="20"/>
          <w:szCs w:val="20"/>
        </w:rPr>
        <w:object w:dxaOrig="6854" w:dyaOrig="23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3.5pt;height:38.25pt" o:ole="">
            <v:imagedata r:id="rId5" o:title=""/>
          </v:shape>
          <o:OLEObject Type="Embed" ProgID="MSDraw.1.01" ShapeID="_x0000_i1025" DrawAspect="Content" ObjectID="_1792217506" r:id="rId6"/>
        </w:object>
      </w:r>
      <w:r>
        <w:rPr>
          <w:rFonts w:ascii="Arial" w:hAnsi="Arial" w:cs="Arial"/>
          <w:sz w:val="16"/>
          <w:szCs w:val="16"/>
        </w:rPr>
        <w:t xml:space="preserve">                                                                     tel. 4611 741</w:t>
      </w:r>
    </w:p>
    <w:p w:rsidR="00BA7E6B" w:rsidRDefault="00BA7E6B" w:rsidP="00BA7E6B">
      <w:pPr>
        <w:widowControl w:val="0"/>
        <w:autoSpaceDE w:val="0"/>
        <w:autoSpaceDN w:val="0"/>
        <w:adjustRightInd w:val="0"/>
        <w:jc w:val="center"/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E-mail:  </w:t>
      </w:r>
      <w:r>
        <w:rPr>
          <w:i/>
          <w:iCs/>
          <w:sz w:val="16"/>
          <w:szCs w:val="16"/>
        </w:rPr>
        <w:t>7.gimnazija-zg@zg.t-com.hr</w:t>
      </w:r>
      <w:r>
        <w:t xml:space="preserve"> </w:t>
      </w:r>
    </w:p>
    <w:p w:rsidR="00BA7E6B" w:rsidRPr="0039063A" w:rsidRDefault="00BA7E6B" w:rsidP="00BA7E6B">
      <w:pPr>
        <w:pStyle w:val="Naslov"/>
        <w:jc w:val="right"/>
        <w:rPr>
          <w:rFonts w:asciiTheme="minorHAnsi" w:hAnsiTheme="minorHAnsi" w:cstheme="minorHAnsi"/>
          <w:sz w:val="24"/>
        </w:rPr>
      </w:pPr>
    </w:p>
    <w:p w:rsidR="00BA7E6B" w:rsidRPr="0076389F" w:rsidRDefault="00BA7E6B" w:rsidP="00BA7E6B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Obrazloženje II. izmjena i dopuna</w:t>
      </w:r>
      <w:r w:rsidR="00F07BEF">
        <w:rPr>
          <w:rFonts w:cstheme="minorHAnsi"/>
          <w:b/>
          <w:sz w:val="28"/>
          <w:szCs w:val="28"/>
        </w:rPr>
        <w:t xml:space="preserve"> f</w:t>
      </w:r>
      <w:r w:rsidRPr="0076389F">
        <w:rPr>
          <w:rFonts w:cstheme="minorHAnsi"/>
          <w:b/>
          <w:sz w:val="28"/>
          <w:szCs w:val="28"/>
        </w:rPr>
        <w:t xml:space="preserve">inancijskog plana </w:t>
      </w:r>
    </w:p>
    <w:p w:rsidR="00BA7E6B" w:rsidRPr="0076389F" w:rsidRDefault="00BA7E6B" w:rsidP="00BA7E6B">
      <w:pPr>
        <w:jc w:val="center"/>
        <w:rPr>
          <w:rFonts w:cstheme="minorHAnsi"/>
          <w:b/>
          <w:sz w:val="28"/>
          <w:szCs w:val="28"/>
        </w:rPr>
      </w:pPr>
      <w:r w:rsidRPr="0076389F">
        <w:rPr>
          <w:rFonts w:cstheme="minorHAnsi"/>
          <w:b/>
          <w:sz w:val="28"/>
          <w:szCs w:val="28"/>
        </w:rPr>
        <w:t>za 2024. g.</w:t>
      </w:r>
    </w:p>
    <w:p w:rsidR="00BA7E6B" w:rsidRPr="0076389F" w:rsidRDefault="00BA7E6B" w:rsidP="00BA7E6B">
      <w:pPr>
        <w:spacing w:after="120"/>
        <w:jc w:val="both"/>
        <w:rPr>
          <w:rFonts w:cstheme="minorHAnsi"/>
          <w:sz w:val="28"/>
          <w:szCs w:val="28"/>
        </w:rPr>
      </w:pPr>
    </w:p>
    <w:p w:rsidR="00BA7E6B" w:rsidRPr="0039063A" w:rsidRDefault="00BA7E6B" w:rsidP="00BA7E6B">
      <w:pPr>
        <w:numPr>
          <w:ilvl w:val="0"/>
          <w:numId w:val="1"/>
        </w:numPr>
        <w:spacing w:after="120" w:line="256" w:lineRule="auto"/>
        <w:ind w:left="851" w:hanging="284"/>
        <w:jc w:val="both"/>
        <w:rPr>
          <w:rFonts w:cstheme="minorHAnsi"/>
          <w:b/>
          <w:color w:val="000000"/>
        </w:rPr>
      </w:pPr>
      <w:r w:rsidRPr="0039063A">
        <w:rPr>
          <w:rFonts w:cstheme="minorHAnsi"/>
          <w:b/>
          <w:color w:val="000000"/>
        </w:rPr>
        <w:t>SAŽETAK</w:t>
      </w:r>
    </w:p>
    <w:p w:rsidR="00BA7E6B" w:rsidRPr="0039063A" w:rsidRDefault="00BA7E6B" w:rsidP="00BA7E6B">
      <w:pPr>
        <w:spacing w:after="120"/>
        <w:jc w:val="both"/>
        <w:rPr>
          <w:rFonts w:cstheme="minorHAnsi"/>
        </w:rPr>
      </w:pPr>
    </w:p>
    <w:p w:rsidR="00BA7E6B" w:rsidRDefault="00BA7E6B" w:rsidP="00BA7E6B">
      <w:pPr>
        <w:jc w:val="both"/>
        <w:rPr>
          <w:rFonts w:cstheme="minorHAnsi"/>
          <w:color w:val="000000"/>
        </w:rPr>
      </w:pPr>
      <w:bookmarkStart w:id="0" w:name="_gjdgxs"/>
      <w:bookmarkEnd w:id="0"/>
      <w:r w:rsidRPr="0039063A">
        <w:rPr>
          <w:rFonts w:cstheme="minorHAnsi"/>
          <w:color w:val="000000"/>
        </w:rPr>
        <w:t xml:space="preserve">Na inicijativu osnivača – Grada Zagreba pristupili smo izradi </w:t>
      </w:r>
      <w:r w:rsidR="00D75950">
        <w:rPr>
          <w:rFonts w:cstheme="minorHAnsi"/>
          <w:color w:val="000000"/>
        </w:rPr>
        <w:t>II. R</w:t>
      </w:r>
      <w:r w:rsidRPr="0039063A">
        <w:rPr>
          <w:rFonts w:cstheme="minorHAnsi"/>
          <w:color w:val="000000"/>
        </w:rPr>
        <w:t>ebalansa</w:t>
      </w:r>
      <w:r w:rsidR="00F07BEF">
        <w:rPr>
          <w:rFonts w:cstheme="minorHAnsi"/>
          <w:color w:val="000000"/>
        </w:rPr>
        <w:t xml:space="preserve"> f</w:t>
      </w:r>
      <w:r w:rsidR="00D75950">
        <w:rPr>
          <w:rFonts w:cstheme="minorHAnsi"/>
          <w:color w:val="000000"/>
        </w:rPr>
        <w:t>inancijskog plana</w:t>
      </w:r>
      <w:r w:rsidRPr="0039063A">
        <w:rPr>
          <w:rFonts w:cstheme="minorHAnsi"/>
          <w:color w:val="000000"/>
        </w:rPr>
        <w:t xml:space="preserve"> za 2024. godinu. </w:t>
      </w:r>
    </w:p>
    <w:p w:rsidR="00BA7E6B" w:rsidRDefault="00BA7E6B" w:rsidP="00BA7E6B">
      <w:pPr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Ukupni iznos II. Rebalansa financijskog plana za 2024. godinu iznosi 235.200,00 €.</w:t>
      </w:r>
    </w:p>
    <w:p w:rsidR="00BA7E6B" w:rsidRDefault="00BA7E6B" w:rsidP="00BA7E6B">
      <w:pPr>
        <w:jc w:val="both"/>
        <w:rPr>
          <w:rFonts w:cstheme="minorHAnsi"/>
          <w:color w:val="000000"/>
        </w:rPr>
      </w:pPr>
    </w:p>
    <w:tbl>
      <w:tblPr>
        <w:tblW w:w="8783" w:type="dxa"/>
        <w:tblInd w:w="-5" w:type="dxa"/>
        <w:tblLook w:val="04A0" w:firstRow="1" w:lastRow="0" w:firstColumn="1" w:lastColumn="0" w:noHBand="0" w:noVBand="1"/>
      </w:tblPr>
      <w:tblGrid>
        <w:gridCol w:w="879"/>
        <w:gridCol w:w="833"/>
        <w:gridCol w:w="5092"/>
        <w:gridCol w:w="1979"/>
      </w:tblGrid>
      <w:tr w:rsidR="00BA7E6B" w:rsidRPr="005E51D5" w:rsidTr="00A47093">
        <w:trPr>
          <w:trHeight w:val="868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BA7E6B" w:rsidRPr="00974167" w:rsidRDefault="00BA7E6B" w:rsidP="00A4709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7416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Red.br.</w:t>
            </w:r>
          </w:p>
        </w:tc>
        <w:tc>
          <w:tcPr>
            <w:tcW w:w="59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BA7E6B" w:rsidRPr="00974167" w:rsidRDefault="00BA7E6B" w:rsidP="00A4709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74167">
              <w:rPr>
                <w:rFonts w:ascii="Calibri" w:hAnsi="Calibri" w:cs="Calibri"/>
                <w:b/>
                <w:bCs/>
                <w:color w:val="000000"/>
              </w:rPr>
              <w:t>Izvor financiranja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BA7E6B" w:rsidRPr="00974167" w:rsidRDefault="00BA7E6B" w:rsidP="00A47093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74167">
              <w:rPr>
                <w:rFonts w:ascii="Calibri" w:hAnsi="Calibri" w:cs="Calibri"/>
                <w:b/>
                <w:bCs/>
                <w:color w:val="000000"/>
              </w:rPr>
              <w:t>Iznos povećanja</w:t>
            </w:r>
          </w:p>
        </w:tc>
      </w:tr>
      <w:tr w:rsidR="00BA7E6B" w:rsidRPr="005E51D5" w:rsidTr="00A47093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E6B" w:rsidRPr="005E51D5" w:rsidRDefault="00BA7E6B" w:rsidP="00A47093">
            <w:pPr>
              <w:rPr>
                <w:rFonts w:ascii="Calibri" w:hAnsi="Calibri" w:cs="Calibri"/>
                <w:color w:val="000000"/>
              </w:rPr>
            </w:pPr>
            <w:r w:rsidRPr="005E51D5">
              <w:rPr>
                <w:rFonts w:ascii="Calibri" w:hAnsi="Calibri" w:cs="Calibri"/>
                <w:color w:val="000000"/>
              </w:rPr>
              <w:t>1.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E6B" w:rsidRPr="005E51D5" w:rsidRDefault="00BA7E6B" w:rsidP="00A4709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5.2.1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E6B" w:rsidRPr="005E51D5" w:rsidRDefault="00BA7E6B" w:rsidP="00A47093">
            <w:pPr>
              <w:rPr>
                <w:rFonts w:ascii="Calibri" w:hAnsi="Calibri" w:cs="Calibri"/>
                <w:color w:val="000000"/>
              </w:rPr>
            </w:pPr>
            <w:r w:rsidRPr="005E51D5">
              <w:rPr>
                <w:rFonts w:ascii="Calibri" w:hAnsi="Calibri" w:cs="Calibri"/>
                <w:color w:val="000000"/>
              </w:rPr>
              <w:t>POMOĆI IZ DRUGIH PRORAČUNA-PK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E6B" w:rsidRPr="005E51D5" w:rsidRDefault="00BA7E6B" w:rsidP="00A4709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233.300,00</w:t>
            </w:r>
          </w:p>
        </w:tc>
      </w:tr>
      <w:tr w:rsidR="00BA7E6B" w:rsidRPr="005E51D5" w:rsidTr="00A47093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E6B" w:rsidRPr="005E51D5" w:rsidRDefault="00BA7E6B" w:rsidP="00A47093">
            <w:pPr>
              <w:rPr>
                <w:rFonts w:ascii="Calibri" w:hAnsi="Calibri" w:cs="Calibri"/>
                <w:color w:val="000000"/>
              </w:rPr>
            </w:pPr>
            <w:r w:rsidRPr="005E51D5">
              <w:rPr>
                <w:rFonts w:ascii="Calibri" w:hAnsi="Calibri" w:cs="Calibri"/>
                <w:color w:val="000000"/>
              </w:rPr>
              <w:t>2.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E6B" w:rsidRPr="005E51D5" w:rsidRDefault="00BA7E6B" w:rsidP="00A4709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4.3.1.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E6B" w:rsidRPr="005E51D5" w:rsidRDefault="00BA7E6B" w:rsidP="00A47093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OSTALI PRIHODI ZA POSEBNE NAMJENE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E6B" w:rsidRPr="005E51D5" w:rsidRDefault="00BA7E6B" w:rsidP="00A4709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1.900,00</w:t>
            </w:r>
          </w:p>
        </w:tc>
      </w:tr>
      <w:tr w:rsidR="00BA7E6B" w:rsidRPr="005E51D5" w:rsidTr="000135D5">
        <w:trPr>
          <w:trHeight w:val="300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A7E6B" w:rsidRPr="005E51D5" w:rsidRDefault="00BA7E6B" w:rsidP="00A4709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A7E6B" w:rsidRPr="005E51D5" w:rsidRDefault="00BA7E6B" w:rsidP="00A4709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7E6B" w:rsidRPr="005E51D5" w:rsidRDefault="00BA7E6B" w:rsidP="00A47093">
            <w:pPr>
              <w:jc w:val="both"/>
              <w:rPr>
                <w:rFonts w:ascii="Calibri" w:hAnsi="Calibri" w:cs="Calibri"/>
                <w:color w:val="000000"/>
              </w:rPr>
            </w:pPr>
            <w:r w:rsidRPr="005E51D5">
              <w:rPr>
                <w:rFonts w:ascii="Calibri" w:hAnsi="Calibri" w:cs="Calibri"/>
                <w:b/>
                <w:bCs/>
                <w:color w:val="000000"/>
              </w:rPr>
              <w:t>UKUPNO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7E6B" w:rsidRPr="005E51D5" w:rsidRDefault="00BA7E6B" w:rsidP="00A4709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235.200,00</w:t>
            </w:r>
            <w:r w:rsidRPr="005E51D5">
              <w:rPr>
                <w:rFonts w:ascii="Calibri" w:hAnsi="Calibri" w:cs="Calibri"/>
                <w:b/>
                <w:bCs/>
                <w:color w:val="000000"/>
              </w:rPr>
              <w:t xml:space="preserve"> €</w:t>
            </w:r>
          </w:p>
        </w:tc>
      </w:tr>
    </w:tbl>
    <w:p w:rsidR="00BA7E6B" w:rsidRDefault="00BA7E6B" w:rsidP="00D75950">
      <w:pPr>
        <w:jc w:val="center"/>
        <w:rPr>
          <w:rFonts w:cstheme="minorHAnsi"/>
          <w:color w:val="000000"/>
        </w:rPr>
      </w:pPr>
      <w:r>
        <w:rPr>
          <w:rFonts w:cstheme="minorHAnsi"/>
          <w:color w:val="000000"/>
        </w:rPr>
        <w:t>Slika 1. Ukupni iznos II. rebalansa financijskog plana za 2024.</w:t>
      </w:r>
    </w:p>
    <w:p w:rsidR="00BA7E6B" w:rsidRDefault="00BA7E6B" w:rsidP="00BA7E6B">
      <w:pPr>
        <w:jc w:val="both"/>
        <w:rPr>
          <w:rFonts w:cstheme="minorHAnsi"/>
          <w:color w:val="000000"/>
        </w:rPr>
      </w:pPr>
    </w:p>
    <w:p w:rsidR="00BA7E6B" w:rsidRPr="0020011B" w:rsidRDefault="00BA7E6B" w:rsidP="00BA7E6B">
      <w:pPr>
        <w:pStyle w:val="Odlomakpopisa"/>
        <w:numPr>
          <w:ilvl w:val="0"/>
          <w:numId w:val="1"/>
        </w:numPr>
        <w:ind w:left="851" w:hanging="284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IZVOR FINANCIRANJA</w:t>
      </w:r>
      <w:r w:rsidRPr="0020011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b/>
        </w:rPr>
        <w:t>5.2.1.-POMOĆI IZ DRUGIH PRORAČUNA-PK</w:t>
      </w:r>
    </w:p>
    <w:p w:rsidR="00BA7E6B" w:rsidRPr="0020011B" w:rsidRDefault="00BA7E6B" w:rsidP="00BA7E6B">
      <w:pPr>
        <w:pStyle w:val="Odlomakpopisa"/>
        <w:jc w:val="both"/>
        <w:rPr>
          <w:rFonts w:asciiTheme="minorHAnsi" w:hAnsiTheme="minorHAnsi" w:cstheme="minorHAnsi"/>
        </w:rPr>
      </w:pPr>
    </w:p>
    <w:p w:rsidR="00BA7E6B" w:rsidRDefault="00CF283A" w:rsidP="00BA7E6B">
      <w:pPr>
        <w:rPr>
          <w:rFonts w:cstheme="minorHAnsi"/>
        </w:rPr>
      </w:pPr>
      <w:r>
        <w:rPr>
          <w:rFonts w:cstheme="minorHAnsi"/>
        </w:rPr>
        <w:t>S</w:t>
      </w:r>
      <w:r w:rsidR="00BA7E6B">
        <w:rPr>
          <w:rFonts w:cstheme="minorHAnsi"/>
        </w:rPr>
        <w:t xml:space="preserve">ukladno </w:t>
      </w:r>
      <w:r>
        <w:rPr>
          <w:rFonts w:cstheme="minorHAnsi"/>
        </w:rPr>
        <w:t>Uredbi o koeficijentima koja je stupila na snagu 01. ožujka 2024. godine radio se rebalans za plaće i materijalna prava koja se doznačuju od strane Ministarstva, znanosti, obrazovanja i mladih.</w:t>
      </w:r>
    </w:p>
    <w:p w:rsidR="00BA7E6B" w:rsidRDefault="00BA7E6B" w:rsidP="00BA7E6B">
      <w:pPr>
        <w:jc w:val="both"/>
        <w:rPr>
          <w:rFonts w:cstheme="minorHAnsi"/>
        </w:rPr>
      </w:pPr>
      <w:r w:rsidRPr="0039063A">
        <w:rPr>
          <w:rFonts w:cstheme="minorHAnsi"/>
        </w:rPr>
        <w:t xml:space="preserve">U odnosu na </w:t>
      </w:r>
      <w:r>
        <w:rPr>
          <w:rFonts w:cstheme="minorHAnsi"/>
        </w:rPr>
        <w:t>izvorni financijski plan za 2024</w:t>
      </w:r>
      <w:r w:rsidRPr="0039063A">
        <w:rPr>
          <w:rFonts w:cstheme="minorHAnsi"/>
        </w:rPr>
        <w:t xml:space="preserve">.g. predviđa se povećanje ukupnih prihoda i rashoda </w:t>
      </w:r>
      <w:r>
        <w:rPr>
          <w:rFonts w:cstheme="minorHAnsi"/>
        </w:rPr>
        <w:t xml:space="preserve">na izvoru </w:t>
      </w:r>
      <w:r w:rsidR="00CF283A">
        <w:rPr>
          <w:rFonts w:cstheme="minorHAnsi"/>
        </w:rPr>
        <w:t>4.3.1.</w:t>
      </w:r>
      <w:r>
        <w:rPr>
          <w:rFonts w:cstheme="minorHAnsi"/>
        </w:rPr>
        <w:t xml:space="preserve"> </w:t>
      </w:r>
      <w:r w:rsidRPr="0039063A">
        <w:rPr>
          <w:rFonts w:cstheme="minorHAnsi"/>
        </w:rPr>
        <w:t xml:space="preserve">za </w:t>
      </w:r>
      <w:r w:rsidR="00CF283A">
        <w:rPr>
          <w:rFonts w:cstheme="minorHAnsi"/>
        </w:rPr>
        <w:t>1.900</w:t>
      </w:r>
      <w:r w:rsidRPr="0039063A">
        <w:rPr>
          <w:rFonts w:cstheme="minorHAnsi"/>
        </w:rPr>
        <w:t>,00 €</w:t>
      </w:r>
      <w:r>
        <w:rPr>
          <w:rFonts w:cstheme="minorHAnsi"/>
        </w:rPr>
        <w:t xml:space="preserve"> </w:t>
      </w:r>
      <w:r w:rsidRPr="0039063A">
        <w:rPr>
          <w:rFonts w:cstheme="minorHAnsi"/>
        </w:rPr>
        <w:t xml:space="preserve"> </w:t>
      </w:r>
    </w:p>
    <w:p w:rsidR="00BA7E6B" w:rsidRDefault="00CF283A" w:rsidP="00BA7E6B">
      <w:pPr>
        <w:jc w:val="both"/>
        <w:rPr>
          <w:rFonts w:cstheme="minorHAnsi"/>
          <w:color w:val="000000"/>
        </w:rPr>
      </w:pPr>
      <w:r w:rsidRPr="00CF283A">
        <w:rPr>
          <w:rFonts w:cstheme="minorHAnsi"/>
          <w:noProof/>
          <w:color w:val="000000"/>
          <w:lang w:eastAsia="hr-HR"/>
        </w:rPr>
        <w:drawing>
          <wp:inline distT="0" distB="0" distL="0" distR="0" wp14:anchorId="2FCFC9D3" wp14:editId="6FC1CD59">
            <wp:extent cx="5731510" cy="1569085"/>
            <wp:effectExtent l="0" t="0" r="254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569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7E6B" w:rsidRPr="0022189F" w:rsidRDefault="00BA7E6B" w:rsidP="00D75950">
      <w:pPr>
        <w:jc w:val="center"/>
        <w:rPr>
          <w:rFonts w:cstheme="minorHAnsi"/>
          <w:color w:val="000000"/>
        </w:rPr>
      </w:pPr>
      <w:r>
        <w:rPr>
          <w:rFonts w:cstheme="minorHAnsi"/>
          <w:color w:val="000000"/>
        </w:rPr>
        <w:t>Slika 2. Ukupni prihodi i rashodi prema izvorima financiranja</w:t>
      </w:r>
    </w:p>
    <w:p w:rsidR="00BA7E6B" w:rsidRPr="0039063A" w:rsidRDefault="00BA7E6B" w:rsidP="00BA7E6B">
      <w:pPr>
        <w:jc w:val="both"/>
        <w:rPr>
          <w:rFonts w:cstheme="minorHAnsi"/>
        </w:rPr>
      </w:pPr>
    </w:p>
    <w:p w:rsidR="00BA7E6B" w:rsidRPr="001A30F5" w:rsidRDefault="00BA7E6B" w:rsidP="00BA7E6B">
      <w:pPr>
        <w:pStyle w:val="Odlomakpopisa"/>
        <w:numPr>
          <w:ilvl w:val="0"/>
          <w:numId w:val="1"/>
        </w:numPr>
        <w:jc w:val="both"/>
        <w:rPr>
          <w:rFonts w:asciiTheme="minorHAnsi" w:hAnsiTheme="minorHAnsi" w:cstheme="minorHAnsi"/>
          <w:b/>
          <w:color w:val="000000" w:themeColor="text1"/>
        </w:rPr>
      </w:pPr>
      <w:r w:rsidRPr="001A30F5">
        <w:rPr>
          <w:rFonts w:asciiTheme="minorHAnsi" w:hAnsiTheme="minorHAnsi" w:cstheme="minorHAnsi"/>
          <w:b/>
          <w:color w:val="000000" w:themeColor="text1"/>
        </w:rPr>
        <w:t xml:space="preserve">IZVOR FINANCIRANJA </w:t>
      </w:r>
      <w:r w:rsidR="00CF283A">
        <w:rPr>
          <w:rFonts w:asciiTheme="minorHAnsi" w:hAnsiTheme="minorHAnsi" w:cstheme="minorHAnsi"/>
          <w:b/>
          <w:color w:val="000000" w:themeColor="text1"/>
        </w:rPr>
        <w:t>4.3.1.</w:t>
      </w:r>
      <w:r w:rsidRPr="001A30F5">
        <w:rPr>
          <w:rFonts w:asciiTheme="minorHAnsi" w:hAnsiTheme="minorHAnsi" w:cstheme="minorHAnsi"/>
          <w:b/>
          <w:color w:val="000000" w:themeColor="text1"/>
        </w:rPr>
        <w:t xml:space="preserve">- </w:t>
      </w:r>
      <w:r w:rsidR="00CF283A" w:rsidRPr="00CF283A">
        <w:rPr>
          <w:rFonts w:ascii="Calibri" w:hAnsi="Calibri" w:cs="Calibri"/>
          <w:b/>
          <w:color w:val="000000"/>
        </w:rPr>
        <w:t>OSTALI PRIHODI ZA POSEBNE NAMJENE</w:t>
      </w:r>
    </w:p>
    <w:p w:rsidR="00BA7E6B" w:rsidRDefault="00BA7E6B" w:rsidP="00BA7E6B">
      <w:pPr>
        <w:jc w:val="both"/>
        <w:rPr>
          <w:rFonts w:cstheme="minorHAnsi"/>
          <w:color w:val="000000" w:themeColor="text1"/>
        </w:rPr>
      </w:pPr>
    </w:p>
    <w:p w:rsidR="00BA7E6B" w:rsidRDefault="00BA7E6B" w:rsidP="00CF283A">
      <w:pPr>
        <w:jc w:val="both"/>
        <w:rPr>
          <w:rFonts w:cstheme="minorHAnsi"/>
        </w:rPr>
      </w:pPr>
      <w:r>
        <w:rPr>
          <w:rFonts w:cstheme="minorHAnsi"/>
          <w:color w:val="000000" w:themeColor="text1"/>
        </w:rPr>
        <w:t xml:space="preserve">Povećanje u iznosu od </w:t>
      </w:r>
      <w:r w:rsidR="00CF283A">
        <w:rPr>
          <w:rFonts w:cstheme="minorHAnsi"/>
          <w:color w:val="000000" w:themeColor="text1"/>
        </w:rPr>
        <w:t>1.9</w:t>
      </w:r>
      <w:r>
        <w:rPr>
          <w:rFonts w:cstheme="minorHAnsi"/>
          <w:color w:val="000000" w:themeColor="text1"/>
        </w:rPr>
        <w:t xml:space="preserve">00,00 € u sklopu </w:t>
      </w:r>
      <w:r w:rsidRPr="0039063A">
        <w:rPr>
          <w:rFonts w:cstheme="minorHAnsi"/>
        </w:rPr>
        <w:t>aktivnosti  A024109A410901 - REDOVNA DJELATNOST PRORAČUNSKIH KORISNIKA</w:t>
      </w:r>
      <w:r>
        <w:rPr>
          <w:rFonts w:cstheme="minorHAnsi"/>
        </w:rPr>
        <w:t xml:space="preserve"> odnosi se na </w:t>
      </w:r>
      <w:r w:rsidR="00CF283A">
        <w:rPr>
          <w:rFonts w:cstheme="minorHAnsi"/>
        </w:rPr>
        <w:t>namjenske prihode i troškove za prijevoz učenika i osiguranje učenika.</w:t>
      </w:r>
    </w:p>
    <w:p w:rsidR="00BA7E6B" w:rsidRDefault="00BA7E6B" w:rsidP="00BA7E6B">
      <w:pPr>
        <w:spacing w:line="256" w:lineRule="auto"/>
        <w:ind w:left="851"/>
        <w:jc w:val="both"/>
        <w:rPr>
          <w:rFonts w:cstheme="minorHAnsi"/>
          <w:b/>
          <w:color w:val="000000"/>
        </w:rPr>
      </w:pPr>
    </w:p>
    <w:p w:rsidR="00BA7E6B" w:rsidRDefault="00BA7E6B" w:rsidP="00BA7E6B">
      <w:pPr>
        <w:jc w:val="both"/>
        <w:rPr>
          <w:rFonts w:cstheme="minorHAnsi"/>
        </w:rPr>
      </w:pPr>
      <w:r w:rsidRPr="0039063A">
        <w:rPr>
          <w:rFonts w:cstheme="minorHAnsi"/>
        </w:rPr>
        <w:t xml:space="preserve">Pregled svih stavki sredstava nalazi su u okviru </w:t>
      </w:r>
      <w:r w:rsidR="00CF283A">
        <w:rPr>
          <w:rFonts w:cstheme="minorHAnsi"/>
        </w:rPr>
        <w:t xml:space="preserve">II. </w:t>
      </w:r>
      <w:r w:rsidR="00251DFC">
        <w:rPr>
          <w:rFonts w:cstheme="minorHAnsi"/>
        </w:rPr>
        <w:t>R</w:t>
      </w:r>
      <w:r w:rsidRPr="0039063A">
        <w:rPr>
          <w:rFonts w:cstheme="minorHAnsi"/>
        </w:rPr>
        <w:t xml:space="preserve">ebalansa financijskog plana za </w:t>
      </w:r>
      <w:r>
        <w:rPr>
          <w:rFonts w:cstheme="minorHAnsi"/>
        </w:rPr>
        <w:t>2024</w:t>
      </w:r>
      <w:r w:rsidRPr="0039063A">
        <w:rPr>
          <w:rFonts w:cstheme="minorHAnsi"/>
        </w:rPr>
        <w:t>.godinu.</w:t>
      </w:r>
    </w:p>
    <w:p w:rsidR="00BA7E6B" w:rsidRDefault="00BA7E6B" w:rsidP="00BA7E6B">
      <w:pPr>
        <w:jc w:val="both"/>
        <w:rPr>
          <w:rFonts w:cstheme="minorHAnsi"/>
        </w:rPr>
      </w:pPr>
    </w:p>
    <w:p w:rsidR="00BA7E6B" w:rsidRPr="00206185" w:rsidRDefault="00BA7E6B" w:rsidP="00BA7E6B">
      <w:pPr>
        <w:pStyle w:val="Naslov"/>
        <w:jc w:val="left"/>
        <w:rPr>
          <w:sz w:val="24"/>
        </w:rPr>
      </w:pPr>
      <w:r w:rsidRPr="00206185">
        <w:rPr>
          <w:sz w:val="24"/>
        </w:rPr>
        <w:t>Klasa:402-03/24-01/1</w:t>
      </w:r>
    </w:p>
    <w:p w:rsidR="00BA7E6B" w:rsidRPr="00206185" w:rsidRDefault="00BA7E6B" w:rsidP="00BA7E6B">
      <w:pPr>
        <w:pStyle w:val="Naslov"/>
        <w:jc w:val="left"/>
        <w:rPr>
          <w:sz w:val="24"/>
        </w:rPr>
      </w:pPr>
      <w:r w:rsidRPr="00206185">
        <w:rPr>
          <w:sz w:val="24"/>
        </w:rPr>
        <w:t>Urbroj: 251-103-01-24-1</w:t>
      </w:r>
    </w:p>
    <w:p w:rsidR="00BA7E6B" w:rsidRPr="0039063A" w:rsidRDefault="00206185" w:rsidP="00BA7E6B">
      <w:pPr>
        <w:pStyle w:val="Naslov"/>
        <w:jc w:val="left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Zagreb, 04</w:t>
      </w:r>
      <w:r w:rsidR="00BA7E6B" w:rsidRPr="00206185">
        <w:rPr>
          <w:rFonts w:asciiTheme="minorHAnsi" w:hAnsiTheme="minorHAnsi" w:cstheme="minorHAnsi"/>
          <w:sz w:val="24"/>
        </w:rPr>
        <w:t xml:space="preserve">. </w:t>
      </w:r>
      <w:r w:rsidR="00CF283A" w:rsidRPr="00206185">
        <w:rPr>
          <w:rFonts w:asciiTheme="minorHAnsi" w:hAnsiTheme="minorHAnsi" w:cstheme="minorHAnsi"/>
          <w:sz w:val="24"/>
        </w:rPr>
        <w:t>studenog</w:t>
      </w:r>
      <w:r w:rsidR="000E4CE4">
        <w:rPr>
          <w:rFonts w:asciiTheme="minorHAnsi" w:hAnsiTheme="minorHAnsi" w:cstheme="minorHAnsi"/>
          <w:sz w:val="24"/>
        </w:rPr>
        <w:t>a</w:t>
      </w:r>
      <w:bookmarkStart w:id="1" w:name="_GoBack"/>
      <w:bookmarkEnd w:id="1"/>
      <w:r w:rsidR="00BA7E6B" w:rsidRPr="00206185">
        <w:rPr>
          <w:rFonts w:asciiTheme="minorHAnsi" w:hAnsiTheme="minorHAnsi" w:cstheme="minorHAnsi"/>
          <w:sz w:val="24"/>
        </w:rPr>
        <w:t xml:space="preserve"> 2024.</w:t>
      </w:r>
    </w:p>
    <w:p w:rsidR="00BA7E6B" w:rsidRPr="0039063A" w:rsidRDefault="00BA7E6B" w:rsidP="00BA7E6B">
      <w:pPr>
        <w:jc w:val="both"/>
        <w:rPr>
          <w:rFonts w:cstheme="minorHAnsi"/>
        </w:rPr>
      </w:pPr>
    </w:p>
    <w:p w:rsidR="00BA7E6B" w:rsidRPr="0039063A" w:rsidRDefault="00BA7E6B" w:rsidP="00BA7E6B">
      <w:pPr>
        <w:pStyle w:val="Naslov"/>
        <w:jc w:val="left"/>
        <w:rPr>
          <w:rFonts w:asciiTheme="minorHAnsi" w:hAnsiTheme="minorHAnsi" w:cstheme="minorHAnsi"/>
          <w:sz w:val="24"/>
        </w:rPr>
      </w:pPr>
      <w:r w:rsidRPr="0039063A">
        <w:rPr>
          <w:rFonts w:asciiTheme="minorHAnsi" w:hAnsiTheme="minorHAnsi" w:cstheme="minorHAnsi"/>
          <w:sz w:val="24"/>
        </w:rPr>
        <w:t xml:space="preserve">                                                                                      </w:t>
      </w:r>
    </w:p>
    <w:p w:rsidR="00BA7E6B" w:rsidRPr="0039063A" w:rsidRDefault="00BA7E6B" w:rsidP="00BA7E6B">
      <w:pPr>
        <w:pStyle w:val="Naslov"/>
        <w:jc w:val="left"/>
        <w:rPr>
          <w:rFonts w:asciiTheme="minorHAnsi" w:hAnsiTheme="minorHAnsi" w:cstheme="minorHAnsi"/>
          <w:sz w:val="24"/>
        </w:rPr>
      </w:pPr>
      <w:r w:rsidRPr="0039063A">
        <w:rPr>
          <w:rFonts w:asciiTheme="minorHAnsi" w:hAnsiTheme="minorHAnsi" w:cstheme="minorHAnsi"/>
          <w:sz w:val="24"/>
        </w:rPr>
        <w:t xml:space="preserve">                                                                                 </w:t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 w:rsidRPr="0039063A">
        <w:rPr>
          <w:rFonts w:asciiTheme="minorHAnsi" w:hAnsiTheme="minorHAnsi" w:cstheme="minorHAnsi"/>
          <w:sz w:val="24"/>
        </w:rPr>
        <w:t>Ravnateljica:</w:t>
      </w:r>
    </w:p>
    <w:p w:rsidR="00BA7E6B" w:rsidRPr="00BD6A80" w:rsidRDefault="00BA7E6B" w:rsidP="00BA7E6B">
      <w:pPr>
        <w:pStyle w:val="Naslov"/>
        <w:jc w:val="left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 w:rsidRPr="0039063A">
        <w:rPr>
          <w:rFonts w:asciiTheme="minorHAnsi" w:hAnsiTheme="minorHAnsi" w:cstheme="minorHAnsi"/>
          <w:sz w:val="24"/>
        </w:rPr>
        <w:tab/>
      </w:r>
      <w:r w:rsidRPr="0039063A"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 w:rsidRPr="00BD6A80">
        <w:rPr>
          <w:rFonts w:asciiTheme="minorHAnsi" w:hAnsiTheme="minorHAnsi" w:cstheme="minorHAnsi"/>
          <w:sz w:val="24"/>
        </w:rPr>
        <w:t xml:space="preserve"> Ivka Nevistić, prof., v.r.</w:t>
      </w:r>
    </w:p>
    <w:p w:rsidR="00BA7E6B" w:rsidRDefault="00BA7E6B" w:rsidP="009E168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A7E6B" w:rsidRDefault="00BA7E6B" w:rsidP="009E168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A7E6B" w:rsidRDefault="00BA7E6B" w:rsidP="009E168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BA7E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75CF8"/>
    <w:multiLevelType w:val="multilevel"/>
    <w:tmpl w:val="D1F8BEE8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E133BD"/>
    <w:multiLevelType w:val="hybridMultilevel"/>
    <w:tmpl w:val="CEE00BA0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6A1"/>
    <w:rsid w:val="000E4CE4"/>
    <w:rsid w:val="00206185"/>
    <w:rsid w:val="00251DFC"/>
    <w:rsid w:val="005456A1"/>
    <w:rsid w:val="006F6B79"/>
    <w:rsid w:val="00857B45"/>
    <w:rsid w:val="009B3796"/>
    <w:rsid w:val="009E168F"/>
    <w:rsid w:val="00BA7E6B"/>
    <w:rsid w:val="00CF283A"/>
    <w:rsid w:val="00D47E66"/>
    <w:rsid w:val="00D75950"/>
    <w:rsid w:val="00E0315C"/>
    <w:rsid w:val="00F019D2"/>
    <w:rsid w:val="00F0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7A72A"/>
  <w15:chartTrackingRefBased/>
  <w15:docId w15:val="{EC093494-E5B1-4E68-A9D7-8F9022E8E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rsid w:val="009E16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9E168F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Odlomakpopisa">
    <w:name w:val="List Paragraph"/>
    <w:basedOn w:val="Normal"/>
    <w:uiPriority w:val="34"/>
    <w:qFormat/>
    <w:rsid w:val="00BA7E6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">
    <w:name w:val="Title"/>
    <w:basedOn w:val="Normal"/>
    <w:link w:val="NaslovChar"/>
    <w:qFormat/>
    <w:rsid w:val="00BA7E6B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val="sl-SI" w:eastAsia="hr-HR"/>
    </w:rPr>
  </w:style>
  <w:style w:type="character" w:customStyle="1" w:styleId="NaslovChar">
    <w:name w:val="Naslov Char"/>
    <w:basedOn w:val="Zadanifontodlomka"/>
    <w:link w:val="Naslov"/>
    <w:rsid w:val="00BA7E6B"/>
    <w:rPr>
      <w:rFonts w:ascii="Times New Roman" w:eastAsia="Times New Roman" w:hAnsi="Times New Roman" w:cs="Times New Roman"/>
      <w:sz w:val="32"/>
      <w:szCs w:val="24"/>
      <w:lang w:val="sl-SI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75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759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52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Racunovodsvo</dc:creator>
  <cp:keywords/>
  <dc:description/>
  <cp:lastModifiedBy>Racunovodsvo</cp:lastModifiedBy>
  <cp:revision>5</cp:revision>
  <cp:lastPrinted>2024-11-04T08:15:00Z</cp:lastPrinted>
  <dcterms:created xsi:type="dcterms:W3CDTF">2024-11-04T08:14:00Z</dcterms:created>
  <dcterms:modified xsi:type="dcterms:W3CDTF">2024-11-04T08:25:00Z</dcterms:modified>
</cp:coreProperties>
</file>